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校园卫生清扫区域安排</w:t>
      </w:r>
    </w:p>
    <w:tbl>
      <w:tblPr>
        <w:tblStyle w:val="4"/>
        <w:tblW w:w="15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40"/>
        <w:gridCol w:w="2535"/>
        <w:gridCol w:w="3555"/>
        <w:gridCol w:w="174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系别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公共区域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场馆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公寓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学校体育系</w:t>
            </w: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大门口广场及周边道路；北至大门口和1号公寓，西至1号办公楼门前，南至篮球馆和足球场北边，东至气模馆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田径场（跑廊、看台、体能馆）、足球场、篮球场</w:t>
            </w: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2号公寓一层至五层（大门东侧）。3号公寓二层。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综合楼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604、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605、606、607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运动训练系</w:t>
            </w:r>
          </w:p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网球场周边道路：东至高尔夫练习场，北至5号公寓，西至高尔夫球场东绿化带，南至校园南围墙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网球场、网球馆、跆拳道馆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hint="eastAsia" w:cs="仿宋_GB2312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1号公寓一层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、二层（大门东侧）、三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层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、四层、五层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3号公寓三层（大门东侧）、四层。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综合楼501、502、503、505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社会体育系</w:t>
            </w: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高尔夫球场四周道路，南至校园南围墙，西至校园西围墙，北至橄榄球球场和教师公寓，东至高尔夫球场东绿化带。</w:t>
            </w: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高尔夫球场、高尔夫练习场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2号公寓一层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二层、六层（大门西侧）。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3号公寓一层、六层。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7号公寓一层至三层。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高尔夫教室101--107，一阶梯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冰雪训练系</w:t>
            </w:r>
          </w:p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旱雪场周围道路及广场。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气模馆、旱雪场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2号公寓四层、五层（大门西侧）。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5号公寓三层。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7号公寓四层。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综合楼401、402、603，二阶梯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艺术系</w:t>
            </w:r>
          </w:p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足球场周围道路：东至本系办公楼，西至篮球馆，南至田径场门口，北至足球场北边。综合楼周围道路。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艺术馆、健美操馆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6号公寓二层（西侧）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一层、三层。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1号公寓一层、二层（大门西侧）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综合楼601、602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武术系</w:t>
            </w:r>
          </w:p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4.5.6公寓西侧道路及便道：西至第一二食堂和开水房浴室周边及便道。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武术馆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hint="eastAsia"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2号公寓三层（大门西侧）。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3号公寓三层（大门西侧）。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综合楼504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外语系</w:t>
            </w:r>
          </w:p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2.3号公寓门前道路及广场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第一食堂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6号公寓二层（东侧）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综合楼507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人体科学系</w:t>
            </w: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后勤办公楼西侧道路和便道、校医院库房周边道路和便道。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第二食堂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2号公寓六层（大门东侧）。3号公寓五层。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综合楼506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7" w:type="dxa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  <w:szCs w:val="24"/>
              </w:rPr>
              <w:t>体校</w:t>
            </w:r>
          </w:p>
          <w:p>
            <w:pPr>
              <w:spacing w:line="500" w:lineRule="exact"/>
              <w:ind w:left="113" w:right="113"/>
              <w:jc w:val="center"/>
              <w:rPr>
                <w:rFonts w:cs="仿宋_GB2312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负责校园中心区域，北至7号公寓和1号办公楼，东至篮球馆2号办公楼，南至5号公寓和高尔夫练习场，西至4.5.6公寓西墙。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篮球馆、综合馆</w:t>
            </w:r>
          </w:p>
          <w:p>
            <w:pPr>
              <w:spacing w:line="500" w:lineRule="exact"/>
              <w:rPr>
                <w:rFonts w:hint="eastAsia"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举重馆、力量房</w:t>
            </w:r>
          </w:p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投掷馆、跑廊</w:t>
            </w:r>
          </w:p>
        </w:tc>
        <w:tc>
          <w:tcPr>
            <w:tcW w:w="3555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4号公寓一.二.三层和5号公寓一.二层。</w:t>
            </w:r>
          </w:p>
        </w:tc>
        <w:tc>
          <w:tcPr>
            <w:tcW w:w="174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7号公寓五层教室。</w:t>
            </w:r>
          </w:p>
        </w:tc>
        <w:tc>
          <w:tcPr>
            <w:tcW w:w="1170" w:type="dxa"/>
          </w:tcPr>
          <w:p>
            <w:pPr>
              <w:spacing w:line="5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C5B"/>
    <w:rsid w:val="00097AA5"/>
    <w:rsid w:val="000E5A0A"/>
    <w:rsid w:val="0014668C"/>
    <w:rsid w:val="00192791"/>
    <w:rsid w:val="001A68ED"/>
    <w:rsid w:val="001C6E8A"/>
    <w:rsid w:val="00234C5B"/>
    <w:rsid w:val="003E56AD"/>
    <w:rsid w:val="004248FB"/>
    <w:rsid w:val="004B1AE1"/>
    <w:rsid w:val="004C4D68"/>
    <w:rsid w:val="005039DA"/>
    <w:rsid w:val="005457BC"/>
    <w:rsid w:val="00560E12"/>
    <w:rsid w:val="00622F0B"/>
    <w:rsid w:val="0064553C"/>
    <w:rsid w:val="00707DCC"/>
    <w:rsid w:val="0078586B"/>
    <w:rsid w:val="0080393C"/>
    <w:rsid w:val="008560D2"/>
    <w:rsid w:val="00991A30"/>
    <w:rsid w:val="00A631A2"/>
    <w:rsid w:val="00A821FA"/>
    <w:rsid w:val="00AC1970"/>
    <w:rsid w:val="00AE4C3B"/>
    <w:rsid w:val="00B2196B"/>
    <w:rsid w:val="00C0035D"/>
    <w:rsid w:val="00C24886"/>
    <w:rsid w:val="00D05345"/>
    <w:rsid w:val="00D56AF5"/>
    <w:rsid w:val="00E235F1"/>
    <w:rsid w:val="00EE6FB7"/>
    <w:rsid w:val="033917AE"/>
    <w:rsid w:val="051A0C1B"/>
    <w:rsid w:val="0B405713"/>
    <w:rsid w:val="0BCF0577"/>
    <w:rsid w:val="0CD71E2F"/>
    <w:rsid w:val="0E754E52"/>
    <w:rsid w:val="0F5C197F"/>
    <w:rsid w:val="0F5F1FC8"/>
    <w:rsid w:val="11993DC1"/>
    <w:rsid w:val="1BFF0311"/>
    <w:rsid w:val="1EE23E59"/>
    <w:rsid w:val="24180FC2"/>
    <w:rsid w:val="241E602E"/>
    <w:rsid w:val="2856720D"/>
    <w:rsid w:val="2C572286"/>
    <w:rsid w:val="30C146AD"/>
    <w:rsid w:val="31A41CA2"/>
    <w:rsid w:val="32494260"/>
    <w:rsid w:val="36937ABD"/>
    <w:rsid w:val="496D0B71"/>
    <w:rsid w:val="4D7A6308"/>
    <w:rsid w:val="4E982694"/>
    <w:rsid w:val="530B71E5"/>
    <w:rsid w:val="60EE0DDE"/>
    <w:rsid w:val="61E0665C"/>
    <w:rsid w:val="64401B85"/>
    <w:rsid w:val="64DB7005"/>
    <w:rsid w:val="650A4B73"/>
    <w:rsid w:val="67C66F35"/>
    <w:rsid w:val="6D1A10C9"/>
    <w:rsid w:val="6E3E06AF"/>
    <w:rsid w:val="740A370E"/>
    <w:rsid w:val="75DE09A4"/>
    <w:rsid w:val="763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7915C-132C-4BC7-BE91-CA5CACBD1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134</Words>
  <Characters>769</Characters>
  <Lines>6</Lines>
  <Paragraphs>1</Paragraphs>
  <TotalTime>2</TotalTime>
  <ScaleCrop>false</ScaleCrop>
  <LinksUpToDate>false</LinksUpToDate>
  <CharactersWithSpaces>902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2018-10-04T02:21:00Z</dcterms:created>
  <dc:creator>User</dc:creator>
  <cp:lastModifiedBy>Administrator</cp:lastModifiedBy>
  <dcterms:modified xsi:type="dcterms:W3CDTF">2018-10-04T06:20:36Z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